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текущем контроле успеваемости и промежуточной аттестации </w:t>
      </w:r>
      <w:proofErr w:type="gramStart"/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обучающихся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I. Общие положения</w:t>
      </w:r>
    </w:p>
    <w:p w:rsidR="0097165F" w:rsidRPr="0097165F" w:rsidRDefault="0097165F" w:rsidP="0097165F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положение о текущем контроле успеваемости и промежуточной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аттестации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Государственного бюджетного общеобразовательного учреждения гимназии № 41 имени Эриха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Кестнера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Приморского района Санкт-Петербурга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, именуемого в дальн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ейшем Учреждение, разработано</w:t>
      </w:r>
      <w:r w:rsidRPr="00986791">
        <w:t>, в соответствии с Федеральным законом от 29 декабря 2012 года №273-ФЗ «Об образовании в Российской Федерации», Уставом</w:t>
      </w:r>
      <w:r>
        <w:t xml:space="preserve"> Учреждения 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лиц Учреждения.</w:t>
      </w:r>
    </w:p>
    <w:p w:rsidR="0097165F" w:rsidRPr="0097165F" w:rsidRDefault="0097165F" w:rsidP="0097165F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Действие настоящего положения распространяется на всех обучающихся, принятых в Учреждение на обучение по основным общеобразовательным программам основного общего и среднего общего образования, а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Промежуточная аттестация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, осваивающих основные общеобразовательные программы основного общего и среднего общего образования в форме экстерната, осуществляется в соответствии с Положением о получении общего образования в форме экстерната, утвержденным приказом Министерства образования Российской Федерации от 23.06.2000 № 1884.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3. Текущий контроль успеваемости и промежуточная аттестация обучающихся осуществляются на основе системы оценок, в формах и в порядке, установленных уставом Учреждения, и с учетом требований локальных правовых актов (приказов, положений, инструкций, правил), принятых педагогическим советом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</w:p>
    <w:p w:rsidR="0097165F" w:rsidRPr="0097165F" w:rsidRDefault="0097165F" w:rsidP="0097165F">
      <w:pPr>
        <w:shd w:val="clear" w:color="auto" w:fill="F9F8EF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II. Текущий контроль успеваемости </w:t>
      </w:r>
      <w:proofErr w:type="gramStart"/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обучающихся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Текущий контроль успеваемости обучающихся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образовательной 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оценки индивидуальных образовательных достижений обучающихся и динамики их роста в течение учебного года;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изучения и оценки эффективности методов, форм и средств обучения, используемых в образовательном процессе;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принятия организационно-педагогических и иных решений по совершенствованию образовательного процесса в Учреждении.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5. Предметом текущего контроля является способность обучающихся решать учебные задачи с использованием следующих средств: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6. Текущий контроль осуществляется в следующих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формах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- проведение контрольных работ с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выставлением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обучающимся индивидуальных текущих отметок успеваемости по результатам выполнения данных работ;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выведение четвертных (в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классах - полугодовых) отметок успеваемости обучающихся путем обобщения текущих отметок успеваемости, выставленных обучающимся в течение соответствующей учебной четверти (учебного полугодия).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7. 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устным контрольным работам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относятся: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письменным контрольным работам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относятся: по русскому языку - диктанты, изложение художественных и иных текстов, сочинение, тесты. По математике - решение математических задач с записью решения. По литературе (9-11 класс) – сочинение. По физике, химии – решение вычислительных и качественных задач</w:t>
      </w:r>
      <w:r w:rsidRPr="0097165F">
        <w:rPr>
          <w:rFonts w:ascii="Times New Roman" w:eastAsia="Times New Roman" w:hAnsi="Times New Roman" w:cs="Times New Roman"/>
          <w:color w:val="339966"/>
          <w:sz w:val="24"/>
          <w:szCs w:val="24"/>
        </w:rPr>
        <w:t>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практическим контрольным работам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относятся: проведение наблюдений; постановка лабораторных опытов (экспериментов); изготовление макетов (действующих моделей и т.д.); выполнение контрольных упражнений, нормативов по физической культуре.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результатов освоения соответствующей основной </w:t>
      </w:r>
      <w:r w:rsidR="00AB1AAD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образовательной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программы.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обучающихся не позднее одной недели со дня начала учебной четверти (полугодия).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9.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содержание контрольной работы должно соответствовать определенным предметным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метапредметным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результатам, предусмотренным рабочей программой учебного предмета;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время, отводимое на выполнение: устных контрольных работ не должно превышать семи минут для каждого обучающегося; письменных контрольных работ в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классах - двух учебных часов;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устные и письменные контрольные работы выполняются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в случаях, когда допускается выполнение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выполнявших одну работу.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10. Конкретное время и место проведения контрольной работы устанавливаются учителем по согласованию с заместителем директора Учреждения по учебно-воспитательной работе.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Установленные время и место проведения контрольной работы, а также перечень предметных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позднее, чем за два рабочих дня до намеченной даты проведения работы.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11. 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Обучающимся, не выполнившим контрольную работу в связи с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 в формах, определенных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п.7 данного Положения.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12. В течение учебного дня для одних и тех же обучающихся может быть проведено не более одной контрольной работы.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 течение учебной недели для обучающихся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VIII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классов - не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более четыре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контрольных работ; для обучающихся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IX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классов - не более пяти контрольных работ.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Ответственность за соблюдение требований настоящего пункта возлагается на заместителя директора Учреждения по учебно-воспитательной работе, согласующего время и место проведения контрольных работ.</w:t>
      </w:r>
    </w:p>
    <w:p w:rsidR="0097165F" w:rsidRPr="0097165F" w:rsidRDefault="00AB1AAD" w:rsidP="00AB1AAD">
      <w:p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13.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Ход и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- «отлично»; 4 балла - «хорошо»; 3 балла - «удовлетворительно»;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 балла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-«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неудовлетворительно».</w:t>
      </w:r>
    </w:p>
    <w:p w:rsidR="0097165F" w:rsidRPr="0097165F" w:rsidRDefault="00AB1AAD" w:rsidP="00AB1AAD">
      <w:p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14.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Индивидуальные отметки успеваемости, выставленные обучающимся по результатам выполнения контрольных работ, заносятся в классный журнал, а также по усмотрению учителя в дневники обучающихся.</w:t>
      </w:r>
      <w:proofErr w:type="gramEnd"/>
    </w:p>
    <w:p w:rsidR="0097165F" w:rsidRPr="0097165F" w:rsidRDefault="00AB1AAD" w:rsidP="00AB1AAD">
      <w:p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 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успеваемости, выставленные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результатам выполнения проверочных работ, в классный журнал заносятся по усмотрению учителя.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16. Четвертные (полугодовые) отметки успеваемости обучающихся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выводятся по окончании соответствующей учебной четверти (полугодия) 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Четвертная (полугодовая)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учебному предмету в течение соответствующей учебной четверти (учебного полугодия), на количество выставленных отметок. Дробный результат деления округляется до целых. Если дробная часть результата деления больше или равна 0,5 - в большую сторону, если она меньше 0,5 - в меньшую сторону.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III. Промежуточная аттестация </w:t>
      </w:r>
      <w:proofErr w:type="gramStart"/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обучающихся</w:t>
      </w:r>
      <w:proofErr w:type="gramEnd"/>
    </w:p>
    <w:p w:rsidR="0097165F" w:rsidRPr="0097165F" w:rsidRDefault="00AB1AAD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17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</w:t>
      </w:r>
      <w:r w:rsidR="00C67D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образовательной 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программы основного общего или среднего общего образования на момент окончания учебного года с целью обоснования предусмотренных</w:t>
      </w:r>
      <w:proofErr w:type="gramStart"/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67D6C" w:rsidRPr="00986791">
        <w:t>,</w:t>
      </w:r>
      <w:proofErr w:type="gramEnd"/>
      <w:r w:rsidR="00C67D6C" w:rsidRPr="00986791">
        <w:t xml:space="preserve"> в соответствии с Федеральным законом от 29 декабря 2012 года №273-ФЗ «Об образовании в</w:t>
      </w:r>
      <w:r w:rsidR="00C67D6C">
        <w:t xml:space="preserve"> Российской Федерации», Уставом 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Учреждения, действующих в пределах предоставленных им полномочий, о возможности, формах и условиях продолжения освоения </w:t>
      </w:r>
      <w:proofErr w:type="gramStart"/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соответствующей основной </w:t>
      </w:r>
      <w:r w:rsidR="00C67D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образовательной </w:t>
      </w:r>
      <w:r w:rsidR="0097165F"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программы в Учреждении.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19. Содержание и порядок проведения годовых контрольных работ, включая порядок проверки и оценки результатов их выполнения, разрабатываются методическим объединением учителей Учреждения с учетом требований, предусмотренных пунктом 9 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настоящего положения, и утверждаются приказом Учреждения. Содержание годовой контрольной работы (совокупность вопросов, заданий и т.д.) формируется не менее чем в двух параллельных формах (вариантах).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Учреждения, либо иного должностного лица из числа квалифицированных специалистов, осуществляющих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медико-психолого-педагогическое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обеспечение образовательного процесса (педагог-психолог).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учебно-воспитательной работе.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Установленные сроки и места проведения контрольных работ, а также перечень предметных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результатов, достижение которых необходимо для успешного выполнения указанных работ, требования к выполнению и (или) оформлению результатов их выполнения (критерии, используемые при выставлении отметок) доводятся учителями до сведения обучающихся и родителей (законных представителей) обучающихся не позднее, чем до истечения двух недель со дня начала четвертой четверти учебного года.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20. Промежуточная аттестация обучающихся 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VIII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и X классов по отдельным учебным предметам осуществляется путем выведения годовых отметок успеваемости на основе четвертных (полугодовых) отметок успеваемости, выставленных обучающимся в течение соответствующего учебного года.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При выведении годовой отметки успеваемости четвертные (полугодовые) отметки располагаются в порядке убывания их балльных значений независимо от того, каким именно четвертям (полугодиям) учебного года они соответствуют.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21. В качестве годовой отметки успеваемости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VIII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классов выводится: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(4 балла), если в течение учебного года обучающемуся были выставлены следующие четвертные отметки: {«5»; «5»; «5»; «3»}, {«5»; «5»; «4»; «3»}, {«5»; «5»; «3»; «3»}, {«5»; «4»; «4»; «4»}, {«5»; «4»; «4»; «3»}, {«5»; «4»; «3»; «3»}, {«4»; «4»; «4»; «4»}, {«4»; «4»; «4»; «3»} или {«4»; «4»;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«3»; «3»};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(3 балла), если в течение учебного года обучающемуся были выставлены следующие четвертные отметки:{«5»; «5»; «5»; «2»}, {«5»; «5»; «4»; «2»}, {«5»; «5»; «3»; «2»}, {«5»; «4»; «3»; «2»}, {«5»; «3»; «3»; «3»}, {«5»; «3»; «3»; «2»}, {«4»; «4»; «4»; «2»}, {«4»; «4»; «3»; «2»} или {«4»; «3»;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«3»; «2»};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(2 балла) - во всех остальных случаях (при любом ином сочетании четвертных отметок успеваемости).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22. В качестве годовой отметки успеваемости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X класса выводится: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(5 баллов), если в течение учебного года обучающемуся были выставлены следующие полугодовые отметки: {«5»; «5»} или {«5»; «4»};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(4 балла), если в течение учебного года обучающемуся были выставлены следующие полугодовые отметки: {«5»; «3»}, {«4»; «4»} или {«4»; «3»};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(3 балла), если в течение учебного года обучающемуся были выставлены следующие полугодовые отметки: {«3»; «3»};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(2 балла) - во всех остальных случаях (при любом ином сочетании полугодовых отметок успеваемости).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23.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Годовая отметка успеваемости по учебному предмету (кроме отметки «отлично»), выведенная на основе четвертных (полугодовых) отметок успеваемости в соответствии с пунктами 21 и 22 настоящего положения, может быть повышена до следующей по порядку отметки (т.е. на один балл), если обучающимся в течение соответствующего учебного года продемонстрированы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достижения, соответствующие планируемым предметным и (или)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метапредметным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результатам освоения основной общеобразовательной программы.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24.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целей настоящего положения под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внеучебными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достижениями обучающихся понимается приобретение обучающимися личного опыта успешной учебной, трудовой и иной социально значимой деятельности в рамках: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реализации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предметов) в качестве обязательных;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освоения факультативных и иных учебных курсов (дополнительных образовательных программ) по выбору обучающихся;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участия в предметных олимпиадах, соревнованиях и иных конкурсных мероприятиях.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 демонстрацией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достижений понимается: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непосредственное осуществление обучающимся указанных в настоящем пункте видов деятельности, а равно воспроизведение аудио- или видеозаписей, сделанных в ходе осуществления этих видов деятельности;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публичная презентация результатов (продуктов) деятельности, ранее осуществленной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(группой обучающихся);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представление документов (грамот, дипломов, рецензий, отзывов, рекомендательных писем и др.), подтверждающих факт успешного выполнения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определенной деятельности (работ) и наличие соответствующих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достижений.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25.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Основной формой фиксации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достижений обучающихся является индивидуальный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портфолио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обучающегося, представляющий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26. Оценка продемонстрированных обучающимися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достижений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ходе промежуточной аттестации обучающихся осуществляется педагогическим советом Учреждения на основе планируемых предметных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результатов освоения 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основной общеобразовательной программы основного общего и среднего общего образования и включает в себя: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отнесение продемонстрированных обучающимся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достижений к определенным предметным и (или)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метапредметным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результатам освоения соответствующей основной общеобразовательной программы;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 установление наличия и направленности динамики индивидуального развития обучающегося в данной области в течение учебного года.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Установление наличия и направленности динамики индивидуального развития обучающихся производится путем сравнения содержания (характера) и уровня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внеучебных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достижений обучающегося на данный момент с соответствующими значениями (характеристиками), достигнутыми на момент окончания предыдущего учебного года.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IV. Дополнительная промежуточная аттестация </w:t>
      </w:r>
      <w:proofErr w:type="gramStart"/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обучающихся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27.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несогласия обучающегося и (или) его родителей (законных представителей)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(законных представителей) обучающихся Учреждением проводится дополнительная промежуточная аттестация обучающихся по соответствующим учебным предметам.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Указанное заявление родителей (законных представителей) должно быть подано не позднее одной недели со дня выставления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обучающемуся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оспариваемой годовой отметки успеваемости.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 заявлении родителей (законных представителей) обучающихся 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VIII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или X классов должен быть указан наиболее предпочтительный для обучающегося вариант проведения экзамена: устный или письменный экзамен по билетам; собеседование по всему учебному материалу, изученному в течение учебного года; выполнение стандартизированного теста учебных достижений в письменном (в том числе в электронном) виде.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28. 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Дополнительная промежуточная аттестация обучающихся проводится в форме экзаменов не позднее трех недель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со дня окончания учебного года соответствующими аттестационными комиссиями численностью не менее трех человек, формируемыми педагогическим советом Учреждения из числа педагогических работников Учреждения.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Председателем аттестационной комиссии является директор Учреждения или его заместитель. В состав аттестационной комиссии в обязательном порядке включается учитель, выставивший оспариваемую отметку.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29. Подготовка необходимых экзаменационных материалов (экзаменационных билетов, примерных вопросов для собеседования, тестов учебных достижений), а также определение порядка проведения экзаменов и критериев оценки из результатов осуществляется соответствующими методическими объединениями учителей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Учреждения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учетом выбранных родителями (законными представителями) обучающихся вариантов проведения экзамена. Подготовленные и принятые методическими объединениями учителей Учреждения экзаменационные материалы, порядок проведения и критерии оценки результатов экзаменов утверждаются педагогическим советом Учреждения.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(время) и место проведения экзаменов (повторных годовых контрольных работ) определяются аттестационной комиссией и объявляются приказом Учреждения.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Перечень предметных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результатов, достижение которых необходимо продемонстрировать в ходе экзамена, а также порядок проведения и критерии оценки результатов экзамена доводятся до сведения обучающихся и их родителей (законных представителей) не позднее, чем за три дня до намеченной даты проведения экзамена.</w:t>
      </w:r>
    </w:p>
    <w:p w:rsidR="0097165F" w:rsidRPr="00B602FF" w:rsidRDefault="0097165F" w:rsidP="00B602FF">
      <w:pPr>
        <w:pStyle w:val="a4"/>
        <w:numPr>
          <w:ilvl w:val="0"/>
          <w:numId w:val="24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Результаты дополнительной промежуточной аттестации оформляются соответствующими протоколами аттестационных комиссий.</w:t>
      </w:r>
    </w:p>
    <w:p w:rsidR="0097165F" w:rsidRPr="00B602FF" w:rsidRDefault="0097165F" w:rsidP="00B602FF">
      <w:pPr>
        <w:pStyle w:val="a4"/>
        <w:numPr>
          <w:ilvl w:val="0"/>
          <w:numId w:val="24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отметка, выставленная обучающемуся по результатам дополнительной промежуточной аттестации, выше отметки, выставленной ему на основе четвертных (полугодовых) отметок успеваемости, то в качестве окончательной годовой отметки успеваемости принимается отметка, выставленная обучающемуся по результатам дополнительной промежуточной аттестации.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Если отметка, выставленная обучающемуся по результатам дополнительной промежуточной аттестации, ниже отметки, выставленной ему на основе четвертных (полугодовых) отметок успеваемости (по результатам годовой контрольной работы), а также в случае неявки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обучающегося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экзамен (повторную годовую контрольную работу) независимо от причин неявки, в качестве окончательной годовой отметки успеваемости принимается отметка, выставленная обучающемуся на основе четвертных (полугодовых) отметок успеваемости (по результатам годовой контрольной работы).</w:t>
      </w:r>
    </w:p>
    <w:p w:rsidR="0097165F" w:rsidRPr="0097165F" w:rsidRDefault="0097165F" w:rsidP="0097165F">
      <w:pPr>
        <w:shd w:val="clear" w:color="auto" w:fill="F9F8EF"/>
        <w:spacing w:after="36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V. Принятие решений по результатам промежуточной аттестации обучающихся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32. Обучающиеся 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VIII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и X классов признаются освоившими образовательную программу учебного года, если по всем обязательным учебным предметам, предусмотренным учебным планом для данного года обучения, им выведены годовые отметки успеваемости не ниже 3 баллов («удовлетворительно»).</w:t>
      </w:r>
    </w:p>
    <w:p w:rsidR="0097165F" w:rsidRPr="00B602FF" w:rsidRDefault="0097165F" w:rsidP="00B602FF">
      <w:pPr>
        <w:pStyle w:val="a4"/>
        <w:numPr>
          <w:ilvl w:val="0"/>
          <w:numId w:val="24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Обучающиеся, которым по результатам хотя бы одной контрольной работы выставлена отметка «не зачтено», либо выведена годовая отметка успеваемости 2 балла («неудовлетворительно») по одному или нескольким учебным предметам, считаются не освоившими основную об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разовательную </w:t>
      </w:r>
      <w:r w:rsidRP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программу учебного года и имеющими академическую задолженность по соответствующим учебным предметам.</w:t>
      </w:r>
      <w:proofErr w:type="gramEnd"/>
    </w:p>
    <w:p w:rsidR="0097165F" w:rsidRPr="0097165F" w:rsidRDefault="0097165F" w:rsidP="00B602FF">
      <w:pPr>
        <w:numPr>
          <w:ilvl w:val="0"/>
          <w:numId w:val="24"/>
        </w:numPr>
        <w:shd w:val="clear" w:color="auto" w:fill="F9F8EF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Решение о форме и условиях продолжения освоения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конкретными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обучающимися основных 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образовательных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 принимается Педагогическим советом на основе результатов промежуточной аттестации, а в случае проведения дополнительной промежуточной аттестации - с учетом результатов этой аттестации.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Обучающиеся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, признанные освоившими образовательную программу соответствующего учебного года, переводятся в следующий класс.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Обучающиеся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не освоившие образовательную программу учебного года и имеющие по итогам учебного года академическую задолженность по одному учебному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а Учреждение - 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создать необходимые условия для ликвидации этой задолженности и обеспечить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своевременностью ее ликвидации.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Обучающиеся на 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уровне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основного общего образования,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предмету, по усмотрению родителей (законных представителей) 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Обучающиеся на </w:t>
      </w:r>
      <w:r w:rsidR="00B602FF">
        <w:rPr>
          <w:rFonts w:ascii="Times New Roman" w:eastAsia="Times New Roman" w:hAnsi="Times New Roman" w:cs="Times New Roman"/>
          <w:color w:val="444444"/>
          <w:sz w:val="24"/>
          <w:szCs w:val="24"/>
        </w:rPr>
        <w:t>уровне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среднего общего образования,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предмету, продолжают получать образование в иных формах.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VI. Заключительные положения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35. В случае изменения законодательства Российской Федерации в области образования и (или) устава Учреждения в части, затрагивающей организацию и осуществление текущего контроля успеваемости и промежуточной аттестации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, настоящее положение может быть изменено (дополнено).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Проекты изменений (дополнений) к настоящему положению разрабатываются заместителем директора Учреждения по учебно-воспитательной работе и принимаются Педагогическим советом Учреждения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Изменения (дополнения) к настоящему положению вступают в силу с 01 сентября следующего учебного года. Текст настоящего положения на официальном сайте Учреждения в сети Интернет должен быть обновлен в соответствии с внесенными изменениями (дополнениями) в течение десяти дней с момента утверждения изменений (дополнений).</w:t>
      </w:r>
    </w:p>
    <w:p w:rsidR="0097165F" w:rsidRPr="001F3E3E" w:rsidRDefault="0097165F" w:rsidP="001F3E3E">
      <w:pPr>
        <w:pStyle w:val="a4"/>
        <w:numPr>
          <w:ilvl w:val="0"/>
          <w:numId w:val="25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3E3E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положение должно быть признано недействительным и разработано заново в случае переименования, изменения типа и (или) реорганизации Учреждения (за исключением реорганизации в форме присоединения к Учреждению юридического лица, не являющегося образовательным учреждением).</w:t>
      </w:r>
    </w:p>
    <w:p w:rsidR="0097165F" w:rsidRPr="001F3E3E" w:rsidRDefault="0097165F" w:rsidP="001F3E3E">
      <w:pPr>
        <w:pStyle w:val="a4"/>
        <w:numPr>
          <w:ilvl w:val="0"/>
          <w:numId w:val="25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3E3E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своих обязанностей и надлежащее использование предоставленных им прав в соответствии с настоящим положением.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Обучающиеся и родители (законные представители) обучающихся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Учреждения.</w:t>
      </w:r>
    </w:p>
    <w:p w:rsidR="0097165F" w:rsidRPr="001F3E3E" w:rsidRDefault="0097165F" w:rsidP="001F3E3E">
      <w:pPr>
        <w:pStyle w:val="a4"/>
        <w:numPr>
          <w:ilvl w:val="0"/>
          <w:numId w:val="25"/>
        </w:num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3E3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положение доводится до сведения обучающихся и родителей (законных представителей) обучающихся при приеме обучающихся в Учреждение, а также размещается на официальном сайте Учреждения в сети Интернет. Установление ограниченного доступа к тексту (требования авторизации для ознакомления с текстом) настоящего положения на сайте Учреждения — за исключением </w:t>
      </w:r>
      <w:r w:rsidRPr="001F3E3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ограничений, необходимых для защиты текста положения от несанкционированного изменения — не допускается.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Критерии выставления текущих отметок успеваемости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Общая характеристика оценочной шкалы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Отметки по результатам проверки и оценки выполненных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 выставляются по пятизначной порядковой шкале.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(5 баллов)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демонстрирует: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уверенное знание и понимание учебного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 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межпредметные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внутрипредметные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связи;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умение применять полученные знания в новой ситуации;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numPr>
          <w:ilvl w:val="0"/>
          <w:numId w:val="7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97165F" w:rsidRPr="0097165F" w:rsidRDefault="0097165F" w:rsidP="0097165F">
      <w:pPr>
        <w:numPr>
          <w:ilvl w:val="0"/>
          <w:numId w:val="7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(4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демонстрирует: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знание основного учебного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• 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внутрипредметные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связи;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недочёты при воспроизведении изученного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соблюдение основных правил культуры письменной и устной речи, правил оформления письменных работ.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(3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демонстрирует: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знание учебного материала на уровне минимальных требований;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numPr>
          <w:ilvl w:val="0"/>
          <w:numId w:val="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97165F" w:rsidRPr="0097165F" w:rsidRDefault="0097165F" w:rsidP="0097165F">
      <w:pPr>
        <w:numPr>
          <w:ilvl w:val="0"/>
          <w:numId w:val="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97165F" w:rsidRPr="0097165F" w:rsidRDefault="0097165F" w:rsidP="0097165F">
      <w:pPr>
        <w:numPr>
          <w:ilvl w:val="0"/>
          <w:numId w:val="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(2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демонстрирует: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«плохо»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(1 балл) выставляется, если обучающийся демонстрирует: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полное незнание изученного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отсутствие элементарных умений и навыков.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Критерии выставления отметок за устные работы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(5 баллов)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межпредметные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(на основе ранее приобретенных знаний) и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внутрипредметные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связи;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97165F" w:rsidRPr="0097165F" w:rsidRDefault="0097165F" w:rsidP="0097165F">
      <w:pPr>
        <w:numPr>
          <w:ilvl w:val="0"/>
          <w:numId w:val="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 в ответе недочеты, которые легко исправляет по требованию учителя.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(4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показывает знание всего изученного учебного материала;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numPr>
          <w:ilvl w:val="0"/>
          <w:numId w:val="10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97165F" w:rsidRPr="0097165F" w:rsidRDefault="0097165F" w:rsidP="0097165F">
      <w:pPr>
        <w:numPr>
          <w:ilvl w:val="0"/>
          <w:numId w:val="10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97165F" w:rsidRPr="0097165F" w:rsidRDefault="0097165F" w:rsidP="0097165F">
      <w:pPr>
        <w:numPr>
          <w:ilvl w:val="0"/>
          <w:numId w:val="10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(3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1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97165F" w:rsidRPr="0097165F" w:rsidRDefault="0097165F" w:rsidP="0097165F">
      <w:pPr>
        <w:numPr>
          <w:ilvl w:val="0"/>
          <w:numId w:val="1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применяет полученные знания при ответе на вопрос, анализе предложенных ситуаций по образцу;</w:t>
      </w:r>
    </w:p>
    <w:p w:rsidR="0097165F" w:rsidRPr="0097165F" w:rsidRDefault="0097165F" w:rsidP="0097165F">
      <w:pPr>
        <w:numPr>
          <w:ilvl w:val="0"/>
          <w:numId w:val="1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 ошибки в использовании терминологии учебного предмета;</w:t>
      </w:r>
    </w:p>
    <w:p w:rsidR="0097165F" w:rsidRPr="0097165F" w:rsidRDefault="0097165F" w:rsidP="0097165F">
      <w:pPr>
        <w:numPr>
          <w:ilvl w:val="0"/>
          <w:numId w:val="1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показывает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недостаточную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сформированность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ошибки;</w:t>
      </w:r>
    </w:p>
    <w:p w:rsidR="0097165F" w:rsidRPr="0097165F" w:rsidRDefault="0097165F" w:rsidP="0097165F">
      <w:pPr>
        <w:numPr>
          <w:ilvl w:val="0"/>
          <w:numId w:val="1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затрудняется при анализе и обобщении учебного материала, результатов проведенных наблюдений и опытов;</w:t>
      </w:r>
    </w:p>
    <w:p w:rsidR="0097165F" w:rsidRPr="0097165F" w:rsidRDefault="0097165F" w:rsidP="0097165F">
      <w:pPr>
        <w:numPr>
          <w:ilvl w:val="0"/>
          <w:numId w:val="1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97165F" w:rsidRPr="0097165F" w:rsidRDefault="0097165F" w:rsidP="0097165F">
      <w:pPr>
        <w:numPr>
          <w:ilvl w:val="0"/>
          <w:numId w:val="1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(2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1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 раскрыл основное содержание учебного материала в пределах поставленных вопросов;</w:t>
      </w:r>
    </w:p>
    <w:p w:rsidR="0097165F" w:rsidRPr="0097165F" w:rsidRDefault="0097165F" w:rsidP="0097165F">
      <w:pPr>
        <w:numPr>
          <w:ilvl w:val="0"/>
          <w:numId w:val="1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97165F" w:rsidRPr="0097165F" w:rsidRDefault="0097165F" w:rsidP="0097165F">
      <w:pPr>
        <w:numPr>
          <w:ilvl w:val="0"/>
          <w:numId w:val="1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 в ответе более двух грубых ошибок, которые не может исправить даже при помощи учителя.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«плохо»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(1 балл) выставляется, если обучающийся не может ответить ни на один из поставленных вопросов.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Критерии выставления отметок за письменные работы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(5 баллов)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выполнил работу без ошибок и недочетов, либо допустил не более одного недочета.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(4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(3 балла) выставляется.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выполнил не менее половины работы, допустив при этом:</w:t>
      </w:r>
    </w:p>
    <w:p w:rsidR="0097165F" w:rsidRPr="0097165F" w:rsidRDefault="0097165F" w:rsidP="0097165F">
      <w:pPr>
        <w:numPr>
          <w:ilvl w:val="0"/>
          <w:numId w:val="14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 более двух грубых ошибок;</w:t>
      </w:r>
    </w:p>
    <w:p w:rsidR="0097165F" w:rsidRPr="0097165F" w:rsidRDefault="0097165F" w:rsidP="0097165F">
      <w:pPr>
        <w:numPr>
          <w:ilvl w:val="0"/>
          <w:numId w:val="14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либо не более одной грубой и одной негрубой ошибки и один недочет;</w:t>
      </w:r>
    </w:p>
    <w:p w:rsidR="0097165F" w:rsidRPr="0097165F" w:rsidRDefault="0097165F" w:rsidP="0097165F">
      <w:pPr>
        <w:numPr>
          <w:ilvl w:val="0"/>
          <w:numId w:val="14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либо три негрубые ошибки;</w:t>
      </w:r>
    </w:p>
    <w:p w:rsidR="0097165F" w:rsidRPr="0097165F" w:rsidRDefault="0097165F" w:rsidP="0097165F">
      <w:pPr>
        <w:numPr>
          <w:ilvl w:val="0"/>
          <w:numId w:val="14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либо одну негрубую ошибку и три недочета;</w:t>
      </w:r>
    </w:p>
    <w:p w:rsidR="0097165F" w:rsidRPr="0097165F" w:rsidRDefault="0097165F" w:rsidP="0097165F">
      <w:pPr>
        <w:numPr>
          <w:ilvl w:val="0"/>
          <w:numId w:val="14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либо четыре-пять недочетов.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 «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(2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15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менее половины работы;</w:t>
      </w:r>
    </w:p>
    <w:p w:rsidR="0097165F" w:rsidRPr="0097165F" w:rsidRDefault="0097165F" w:rsidP="0097165F">
      <w:pPr>
        <w:numPr>
          <w:ilvl w:val="0"/>
          <w:numId w:val="15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либо допустил большее количество ошибок и недочетов, чем это допускается для отметки «удовлетворительно».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«плохо»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(1 балл) выставляется, если обучающийся не приступал к выполнению работы, либо выполнил менее 10 % объема работы.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Примечание: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 оригинальное выполнение работы учитель вправе повысить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обучающемуся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отметку на один балл.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Критерии выставления отметок за практические (лабораторные) работы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«отлично»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(5 баллов)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16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самостоятельно определил цель работы;</w:t>
      </w:r>
    </w:p>
    <w:p w:rsidR="0097165F" w:rsidRPr="0097165F" w:rsidRDefault="0097165F" w:rsidP="0097165F">
      <w:pPr>
        <w:numPr>
          <w:ilvl w:val="0"/>
          <w:numId w:val="16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самостоятельно выбрал и подготовил для работы необходимое оборудование;</w:t>
      </w:r>
    </w:p>
    <w:p w:rsidR="0097165F" w:rsidRPr="0097165F" w:rsidRDefault="0097165F" w:rsidP="0097165F">
      <w:pPr>
        <w:numPr>
          <w:ilvl w:val="0"/>
          <w:numId w:val="16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97165F" w:rsidRPr="0097165F" w:rsidRDefault="0097165F" w:rsidP="0097165F">
      <w:pPr>
        <w:numPr>
          <w:ilvl w:val="0"/>
          <w:numId w:val="16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получил результаты с заданной точностью; оценил погрешность измерения (для обучающихся 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IX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XI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классов);</w:t>
      </w:r>
    </w:p>
    <w:p w:rsidR="0097165F" w:rsidRPr="0097165F" w:rsidRDefault="0097165F" w:rsidP="0097165F">
      <w:pPr>
        <w:numPr>
          <w:ilvl w:val="0"/>
          <w:numId w:val="17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97165F" w:rsidRPr="0097165F" w:rsidRDefault="0097165F" w:rsidP="0097165F">
      <w:pPr>
        <w:numPr>
          <w:ilvl w:val="0"/>
          <w:numId w:val="17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экономно использовал расходные материалы;</w:t>
      </w:r>
    </w:p>
    <w:p w:rsidR="0097165F" w:rsidRPr="0097165F" w:rsidRDefault="0097165F" w:rsidP="0097165F">
      <w:pPr>
        <w:numPr>
          <w:ilvl w:val="0"/>
          <w:numId w:val="17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обеспечил поддержание чистоты и порядка на рабочем месте.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«хорошо»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(4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самостоятельно определил цель работы;</w:t>
      </w:r>
    </w:p>
    <w:p w:rsidR="0097165F" w:rsidRPr="0097165F" w:rsidRDefault="0097165F" w:rsidP="0097165F">
      <w:pPr>
        <w:numPr>
          <w:ilvl w:val="0"/>
          <w:numId w:val="1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самостоятельно выбрал и подготовил для работы необходимое оборудование;</w:t>
      </w:r>
    </w:p>
    <w:p w:rsidR="0097165F" w:rsidRPr="0097165F" w:rsidRDefault="0097165F" w:rsidP="0097165F">
      <w:pPr>
        <w:numPr>
          <w:ilvl w:val="0"/>
          <w:numId w:val="1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97165F" w:rsidRPr="0097165F" w:rsidRDefault="0097165F" w:rsidP="0097165F">
      <w:pPr>
        <w:numPr>
          <w:ilvl w:val="0"/>
          <w:numId w:val="18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не менее двух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остальных требований, соответствующих отметке «отлично».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(3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19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самостоятельно определил цель работы;</w:t>
      </w:r>
    </w:p>
    <w:p w:rsidR="0097165F" w:rsidRPr="0097165F" w:rsidRDefault="0097165F" w:rsidP="0097165F">
      <w:pPr>
        <w:numPr>
          <w:ilvl w:val="0"/>
          <w:numId w:val="1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выбрал и подготовил для работы необходимое оборудование с помощью учителя;</w:t>
      </w:r>
    </w:p>
    <w:p w:rsidR="0097165F" w:rsidRPr="0097165F" w:rsidRDefault="0097165F" w:rsidP="0097165F">
      <w:pPr>
        <w:numPr>
          <w:ilvl w:val="0"/>
          <w:numId w:val="19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не менее одного требования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 числа остальных, соответствующих отметке «отлично».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«неудовлетворительно»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(2 балла) выставляется, если </w:t>
      </w: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обучающийся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7165F" w:rsidRPr="0097165F" w:rsidRDefault="0097165F" w:rsidP="0097165F">
      <w:pPr>
        <w:numPr>
          <w:ilvl w:val="0"/>
          <w:numId w:val="20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 смог определить цель работы и подготовить необходимое оборудование самостоятельно;</w:t>
      </w:r>
    </w:p>
    <w:p w:rsidR="0097165F" w:rsidRPr="0097165F" w:rsidRDefault="0097165F" w:rsidP="0097165F">
      <w:pPr>
        <w:numPr>
          <w:ilvl w:val="0"/>
          <w:numId w:val="20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выполнил работу менее чем на половину, либо допустил однократное нарушение правил безопасности.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Отметка </w:t>
      </w: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«плохо»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(1 балл) выставляется, если обучающийся не смог определить цель работы и подготовить необходимое оборудование, либо допустил неоднократные нарушения правил безопасности и был отстранен от выполнения работы.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Виды ошибок и недочетов при выполнении работ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Грубыми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считаются ошибки в результатах выполнения работ (отдельных заданий), обусловленные: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• незнанием основных понятий, законов, правил, классификаций, формул, единиц измерения величин;</w:t>
      </w:r>
    </w:p>
    <w:p w:rsidR="0097165F" w:rsidRPr="0097165F" w:rsidRDefault="0097165F" w:rsidP="0097165F">
      <w:pPr>
        <w:numPr>
          <w:ilvl w:val="0"/>
          <w:numId w:val="2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незнанием алгоритмов (последовательности) решения типичных учебных задач;</w:t>
      </w:r>
    </w:p>
    <w:p w:rsidR="0097165F" w:rsidRPr="0097165F" w:rsidRDefault="0097165F" w:rsidP="0097165F">
      <w:pPr>
        <w:numPr>
          <w:ilvl w:val="0"/>
          <w:numId w:val="2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неумением определить цель работы и не допускать отклонения от нее в ходе выполнения работы;</w:t>
      </w:r>
    </w:p>
    <w:p w:rsidR="0097165F" w:rsidRPr="0097165F" w:rsidRDefault="0097165F" w:rsidP="0097165F">
      <w:pPr>
        <w:numPr>
          <w:ilvl w:val="0"/>
          <w:numId w:val="2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некорректностью вывода (отсутствием логической связи между исходными посылками и выводимых из них заключением);</w:t>
      </w:r>
      <w:proofErr w:type="gramEnd"/>
    </w:p>
    <w:p w:rsidR="0097165F" w:rsidRPr="0097165F" w:rsidRDefault="0097165F" w:rsidP="0097165F">
      <w:pPr>
        <w:numPr>
          <w:ilvl w:val="0"/>
          <w:numId w:val="21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нарушением правил безопасности при выполнении работ;</w:t>
      </w:r>
    </w:p>
    <w:p w:rsidR="0097165F" w:rsidRPr="0097165F" w:rsidRDefault="0097165F" w:rsidP="0097165F">
      <w:pPr>
        <w:numPr>
          <w:ilvl w:val="0"/>
          <w:numId w:val="21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К </w:t>
      </w:r>
      <w:proofErr w:type="gramStart"/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негрубым</w:t>
      </w:r>
      <w:proofErr w:type="gram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относятся ошибки в результатах выполнения работ (отдельных заданий), обусловленные:</w:t>
      </w:r>
    </w:p>
    <w:p w:rsidR="0097165F" w:rsidRPr="0097165F" w:rsidRDefault="0097165F" w:rsidP="0097165F">
      <w:pPr>
        <w:numPr>
          <w:ilvl w:val="0"/>
          <w:numId w:val="2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невнимательностью при производстве вычислений, расчетов и т.п. (ошибки в вычислениях);</w:t>
      </w:r>
    </w:p>
    <w:p w:rsidR="0097165F" w:rsidRPr="0097165F" w:rsidRDefault="0097165F" w:rsidP="0097165F">
      <w:pPr>
        <w:numPr>
          <w:ilvl w:val="0"/>
          <w:numId w:val="22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недостаточной обоснованностью (поспешностью) выводов;</w:t>
      </w:r>
    </w:p>
    <w:p w:rsidR="0097165F" w:rsidRPr="0097165F" w:rsidRDefault="0097165F" w:rsidP="0097165F">
      <w:pPr>
        <w:numPr>
          <w:ilvl w:val="0"/>
          <w:numId w:val="2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97165F" w:rsidRPr="0097165F" w:rsidRDefault="0097165F" w:rsidP="0097165F">
      <w:pPr>
        <w:numPr>
          <w:ilvl w:val="0"/>
          <w:numId w:val="2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97165F" w:rsidRPr="0097165F" w:rsidRDefault="0097165F" w:rsidP="0097165F">
      <w:pPr>
        <w:numPr>
          <w:ilvl w:val="0"/>
          <w:numId w:val="22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Недочетами</w:t>
      </w: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при выполнении работ считаются: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непоследовательностью изложения текста (информации, данных);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описки (опечатки), оговорки, очитки (более трех в одной работе);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 установленных правил оформления работ;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небрежность записей, схем, рисунков, графиков и т.д.;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использование </w:t>
      </w:r>
      <w:proofErr w:type="spellStart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необщепринятых</w:t>
      </w:r>
      <w:proofErr w:type="spellEnd"/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условных обозначений, символов;</w:t>
      </w:r>
    </w:p>
    <w:p w:rsidR="0097165F" w:rsidRPr="0097165F" w:rsidRDefault="0097165F" w:rsidP="0097165F">
      <w:pPr>
        <w:numPr>
          <w:ilvl w:val="0"/>
          <w:numId w:val="23"/>
        </w:numPr>
        <w:shd w:val="clear" w:color="auto" w:fill="F9F8EF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165F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отсутствие ссылок на фактически использованные источники информации;</w:t>
      </w:r>
    </w:p>
    <w:p w:rsidR="0097165F" w:rsidRPr="0097165F" w:rsidRDefault="0097165F" w:rsidP="0097165F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97165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7165F" w:rsidRPr="0097165F" w:rsidRDefault="0097165F" w:rsidP="0097165F">
      <w:pPr>
        <w:shd w:val="clear" w:color="auto" w:fill="F9F8EF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97165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0D6A98" w:rsidRDefault="000D6A98"/>
    <w:sectPr w:rsidR="000D6A98" w:rsidSect="00F9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DA5"/>
    <w:multiLevelType w:val="multilevel"/>
    <w:tmpl w:val="56F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56F0"/>
    <w:multiLevelType w:val="multilevel"/>
    <w:tmpl w:val="1798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96714"/>
    <w:multiLevelType w:val="multilevel"/>
    <w:tmpl w:val="73C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05390C"/>
    <w:multiLevelType w:val="multilevel"/>
    <w:tmpl w:val="A43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F750C"/>
    <w:multiLevelType w:val="hybridMultilevel"/>
    <w:tmpl w:val="1C38DD4E"/>
    <w:lvl w:ilvl="0" w:tplc="21E6BD28">
      <w:start w:val="3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04A2BEA"/>
    <w:multiLevelType w:val="hybridMultilevel"/>
    <w:tmpl w:val="71AC6E8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5F"/>
    <w:multiLevelType w:val="multilevel"/>
    <w:tmpl w:val="C5D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810AA"/>
    <w:multiLevelType w:val="multilevel"/>
    <w:tmpl w:val="153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081B3A"/>
    <w:multiLevelType w:val="multilevel"/>
    <w:tmpl w:val="721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91E"/>
    <w:multiLevelType w:val="multilevel"/>
    <w:tmpl w:val="87E6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CF1587"/>
    <w:multiLevelType w:val="multilevel"/>
    <w:tmpl w:val="13E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E02197"/>
    <w:multiLevelType w:val="multilevel"/>
    <w:tmpl w:val="BDD6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5E6F5F"/>
    <w:multiLevelType w:val="multilevel"/>
    <w:tmpl w:val="B2A6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704E"/>
    <w:multiLevelType w:val="multilevel"/>
    <w:tmpl w:val="3E7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2C7902"/>
    <w:multiLevelType w:val="multilevel"/>
    <w:tmpl w:val="20C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F200DD"/>
    <w:multiLevelType w:val="multilevel"/>
    <w:tmpl w:val="7D8E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C2DC2"/>
    <w:multiLevelType w:val="multilevel"/>
    <w:tmpl w:val="361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3E6D1C"/>
    <w:multiLevelType w:val="multilevel"/>
    <w:tmpl w:val="3DAC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71588"/>
    <w:multiLevelType w:val="multilevel"/>
    <w:tmpl w:val="881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8A5BD3"/>
    <w:multiLevelType w:val="multilevel"/>
    <w:tmpl w:val="00C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B03BC1"/>
    <w:multiLevelType w:val="multilevel"/>
    <w:tmpl w:val="2E3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067094"/>
    <w:multiLevelType w:val="multilevel"/>
    <w:tmpl w:val="66A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1A7406"/>
    <w:multiLevelType w:val="multilevel"/>
    <w:tmpl w:val="C42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4B3008"/>
    <w:multiLevelType w:val="multilevel"/>
    <w:tmpl w:val="87DA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46A64"/>
    <w:multiLevelType w:val="multilevel"/>
    <w:tmpl w:val="BC9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4"/>
  </w:num>
  <w:num w:numId="12">
    <w:abstractNumId w:val="20"/>
  </w:num>
  <w:num w:numId="13">
    <w:abstractNumId w:val="6"/>
  </w:num>
  <w:num w:numId="14">
    <w:abstractNumId w:val="3"/>
  </w:num>
  <w:num w:numId="15">
    <w:abstractNumId w:val="9"/>
  </w:num>
  <w:num w:numId="16">
    <w:abstractNumId w:val="21"/>
  </w:num>
  <w:num w:numId="17">
    <w:abstractNumId w:val="19"/>
  </w:num>
  <w:num w:numId="18">
    <w:abstractNumId w:val="2"/>
  </w:num>
  <w:num w:numId="19">
    <w:abstractNumId w:val="22"/>
  </w:num>
  <w:num w:numId="20">
    <w:abstractNumId w:val="7"/>
  </w:num>
  <w:num w:numId="21">
    <w:abstractNumId w:val="8"/>
  </w:num>
  <w:num w:numId="22">
    <w:abstractNumId w:val="10"/>
  </w:num>
  <w:num w:numId="23">
    <w:abstractNumId w:val="16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5F"/>
    <w:rsid w:val="000D6A98"/>
    <w:rsid w:val="001F3E3E"/>
    <w:rsid w:val="0095549B"/>
    <w:rsid w:val="0097165F"/>
    <w:rsid w:val="00AB1AAD"/>
    <w:rsid w:val="00B602FF"/>
    <w:rsid w:val="00C67D6C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65F"/>
  </w:style>
  <w:style w:type="paragraph" w:styleId="a4">
    <w:name w:val="List Paragraph"/>
    <w:basedOn w:val="a"/>
    <w:uiPriority w:val="34"/>
    <w:qFormat/>
    <w:rsid w:val="00B6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41GIMN</Company>
  <LinksUpToDate>false</LinksUpToDate>
  <CharactersWithSpaces>37037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2016-09-30T07:02:00Z</cp:lastPrinted>
  <dcterms:created xsi:type="dcterms:W3CDTF">2016-09-29T11:07:00Z</dcterms:created>
  <dcterms:modified xsi:type="dcterms:W3CDTF">2016-09-30T07:02:00Z</dcterms:modified>
</cp:coreProperties>
</file>